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1B" w:rsidRDefault="0094431B"/>
    <w:tbl>
      <w:tblPr>
        <w:tblStyle w:val="TableGrid"/>
        <w:tblpPr w:leftFromText="180" w:rightFromText="180" w:vertAnchor="page" w:horzAnchor="margin" w:tblpXSpec="center" w:tblpY="2097"/>
        <w:bidiVisual/>
        <w:tblW w:w="5000" w:type="pct"/>
        <w:tblLook w:val="04A0" w:firstRow="1" w:lastRow="0" w:firstColumn="1" w:lastColumn="0" w:noHBand="0" w:noVBand="1"/>
      </w:tblPr>
      <w:tblGrid>
        <w:gridCol w:w="1100"/>
        <w:gridCol w:w="952"/>
        <w:gridCol w:w="888"/>
        <w:gridCol w:w="781"/>
        <w:gridCol w:w="794"/>
        <w:gridCol w:w="844"/>
        <w:gridCol w:w="841"/>
        <w:gridCol w:w="1125"/>
        <w:gridCol w:w="844"/>
        <w:gridCol w:w="983"/>
        <w:gridCol w:w="844"/>
        <w:gridCol w:w="3090"/>
        <w:gridCol w:w="904"/>
        <w:gridCol w:w="819"/>
        <w:gridCol w:w="942"/>
      </w:tblGrid>
      <w:tr w:rsidR="00BF0B63" w:rsidTr="0094431B">
        <w:trPr>
          <w:trHeight w:val="1975"/>
        </w:trPr>
        <w:tc>
          <w:tcPr>
            <w:tcW w:w="349" w:type="pct"/>
          </w:tcPr>
          <w:p w:rsidR="00BF0B63" w:rsidRPr="007609BE" w:rsidRDefault="00BF0B63" w:rsidP="00BF0B63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9BE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دانشجویان</w:t>
            </w:r>
          </w:p>
        </w:tc>
        <w:tc>
          <w:tcPr>
            <w:tcW w:w="302" w:type="pct"/>
          </w:tcPr>
          <w:p w:rsidR="00BF0B63" w:rsidRPr="007609BE" w:rsidRDefault="00BF0B63" w:rsidP="00BF0B63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9B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تحصیلی/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مقطع / </w:t>
            </w:r>
            <w:r w:rsidRPr="007609BE">
              <w:rPr>
                <w:rFonts w:cs="B Nazanin" w:hint="cs"/>
                <w:b/>
                <w:bCs/>
                <w:sz w:val="20"/>
                <w:szCs w:val="20"/>
                <w:rtl/>
              </w:rPr>
              <w:t>ورودی</w:t>
            </w:r>
          </w:p>
        </w:tc>
        <w:tc>
          <w:tcPr>
            <w:tcW w:w="282" w:type="pct"/>
          </w:tcPr>
          <w:p w:rsidR="00BF0B63" w:rsidRPr="007609BE" w:rsidRDefault="00BF0B63" w:rsidP="00BF0B63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9BE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کل واحد اخذ شده</w:t>
            </w:r>
          </w:p>
        </w:tc>
        <w:tc>
          <w:tcPr>
            <w:tcW w:w="248" w:type="pct"/>
          </w:tcPr>
          <w:p w:rsidR="00BF0B63" w:rsidRPr="007609BE" w:rsidRDefault="00BF0B63" w:rsidP="00BF0B63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9BE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کل واحد پاس شده</w:t>
            </w:r>
          </w:p>
        </w:tc>
        <w:tc>
          <w:tcPr>
            <w:tcW w:w="252" w:type="pct"/>
          </w:tcPr>
          <w:p w:rsidR="00BF0B63" w:rsidRPr="007609BE" w:rsidRDefault="00BF0B63" w:rsidP="00BF0B63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9BE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/ ونام واحد افتاده</w:t>
            </w:r>
          </w:p>
        </w:tc>
        <w:tc>
          <w:tcPr>
            <w:tcW w:w="268" w:type="pct"/>
          </w:tcPr>
          <w:p w:rsidR="00BF0B63" w:rsidRPr="007609BE" w:rsidRDefault="00BF0B63" w:rsidP="00BF0B63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9BE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/ ونام واحد افتاده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که پاس شده </w:t>
            </w:r>
          </w:p>
        </w:tc>
        <w:tc>
          <w:tcPr>
            <w:tcW w:w="267" w:type="pct"/>
          </w:tcPr>
          <w:p w:rsidR="00BF0B63" w:rsidRPr="007609BE" w:rsidRDefault="00BF0B63" w:rsidP="00BF0B63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9BE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ترم مشروطی تا کنون</w:t>
            </w:r>
          </w:p>
        </w:tc>
        <w:tc>
          <w:tcPr>
            <w:tcW w:w="357" w:type="pct"/>
          </w:tcPr>
          <w:p w:rsidR="00BF0B63" w:rsidRPr="007609BE" w:rsidRDefault="00BF0B63" w:rsidP="00BF0B63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9B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ترم مرخصی تحصیلی و علت آن </w:t>
            </w:r>
          </w:p>
        </w:tc>
        <w:tc>
          <w:tcPr>
            <w:tcW w:w="268" w:type="pct"/>
          </w:tcPr>
          <w:p w:rsidR="00BF0B63" w:rsidRPr="007609BE" w:rsidRDefault="00BF0B63" w:rsidP="00BF0B63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9BE">
              <w:rPr>
                <w:rFonts w:cs="B Nazanin" w:hint="cs"/>
                <w:b/>
                <w:bCs/>
                <w:sz w:val="20"/>
                <w:szCs w:val="20"/>
                <w:rtl/>
              </w:rPr>
              <w:t>معدل نیمسال فعلی</w:t>
            </w:r>
          </w:p>
        </w:tc>
        <w:tc>
          <w:tcPr>
            <w:tcW w:w="312" w:type="pct"/>
          </w:tcPr>
          <w:p w:rsidR="00BF0B63" w:rsidRPr="007609BE" w:rsidRDefault="00BF0B63" w:rsidP="00BF0B63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9BE">
              <w:rPr>
                <w:rFonts w:cs="B Nazanin" w:hint="cs"/>
                <w:b/>
                <w:bCs/>
                <w:sz w:val="20"/>
                <w:szCs w:val="20"/>
                <w:rtl/>
              </w:rPr>
              <w:t>میزان افزایش معدل نسبت به نیمسال گذشته</w:t>
            </w:r>
          </w:p>
        </w:tc>
        <w:tc>
          <w:tcPr>
            <w:tcW w:w="268" w:type="pct"/>
          </w:tcPr>
          <w:p w:rsidR="00BF0B63" w:rsidRPr="007609BE" w:rsidRDefault="00BF0B63" w:rsidP="00BF0B63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9BE">
              <w:rPr>
                <w:rFonts w:cs="B Nazanin" w:hint="cs"/>
                <w:b/>
                <w:bCs/>
                <w:sz w:val="20"/>
                <w:szCs w:val="20"/>
                <w:rtl/>
              </w:rPr>
              <w:t>میزان کاهش معدل نسبت به نیمسال گذشته</w:t>
            </w:r>
          </w:p>
        </w:tc>
        <w:tc>
          <w:tcPr>
            <w:tcW w:w="981" w:type="pct"/>
          </w:tcPr>
          <w:p w:rsidR="00BF0B63" w:rsidRPr="007609BE" w:rsidRDefault="00BF0B63" w:rsidP="00BF0B63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9BE">
              <w:rPr>
                <w:rFonts w:cs="B Nazanin" w:hint="cs"/>
                <w:b/>
                <w:bCs/>
                <w:sz w:val="20"/>
                <w:szCs w:val="20"/>
                <w:rtl/>
              </w:rPr>
              <w:t>وضعیت نیمسال فعلی</w:t>
            </w:r>
          </w:p>
          <w:p w:rsidR="00BF0B63" w:rsidRPr="007609BE" w:rsidRDefault="00BF0B63" w:rsidP="00BF0B63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9B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 تعداد واحد پاس شده / افتاده ، مرخصی تحصیلی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، مشروطی </w:t>
            </w:r>
            <w:r w:rsidRPr="007609BE">
              <w:rPr>
                <w:rFonts w:cs="B Nazanin" w:hint="cs"/>
                <w:b/>
                <w:bCs/>
                <w:sz w:val="20"/>
                <w:szCs w:val="20"/>
                <w:rtl/>
              </w:rPr>
              <w:t>و..)</w:t>
            </w:r>
          </w:p>
        </w:tc>
        <w:tc>
          <w:tcPr>
            <w:tcW w:w="287" w:type="pct"/>
          </w:tcPr>
          <w:p w:rsidR="00BF0B63" w:rsidRPr="007609BE" w:rsidRDefault="00BF0B63" w:rsidP="00BF0B63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مراجعه جهت مشاوره/ موضوع مشاوره</w:t>
            </w:r>
          </w:p>
        </w:tc>
        <w:tc>
          <w:tcPr>
            <w:tcW w:w="260" w:type="pct"/>
          </w:tcPr>
          <w:p w:rsidR="00BF0B63" w:rsidRDefault="00BF0B63" w:rsidP="00BF0B63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9B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وضعیت روحی وروانی دانشجو </w:t>
            </w:r>
          </w:p>
          <w:p w:rsidR="00BF0B63" w:rsidRPr="007609BE" w:rsidRDefault="00BF0B63" w:rsidP="00BF0B63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خوب/ بد</w:t>
            </w:r>
          </w:p>
        </w:tc>
        <w:tc>
          <w:tcPr>
            <w:tcW w:w="299" w:type="pct"/>
          </w:tcPr>
          <w:p w:rsidR="00BF0B63" w:rsidRDefault="00BF0B63" w:rsidP="00BF0B63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09BE">
              <w:rPr>
                <w:rFonts w:cs="B Nazanin" w:hint="cs"/>
                <w:b/>
                <w:bCs/>
                <w:sz w:val="20"/>
                <w:szCs w:val="20"/>
                <w:rtl/>
              </w:rPr>
              <w:t>نیاز ارجاع به مرکز مشاوره</w:t>
            </w:r>
            <w:r w:rsidRPr="007609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BF0B63" w:rsidRPr="007609BE" w:rsidRDefault="00BF0B63" w:rsidP="00BF0B63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7732F">
              <w:rPr>
                <w:rFonts w:cs="B Nazanin" w:hint="cs"/>
                <w:b/>
                <w:bCs/>
                <w:sz w:val="20"/>
                <w:szCs w:val="20"/>
                <w:rtl/>
              </w:rPr>
              <w:t>دارد/ ندارد</w:t>
            </w:r>
          </w:p>
        </w:tc>
      </w:tr>
      <w:tr w:rsidR="00BF0B63" w:rsidTr="0094431B">
        <w:tc>
          <w:tcPr>
            <w:tcW w:w="34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0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4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5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5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981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0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9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</w:tr>
      <w:tr w:rsidR="00BF0B63" w:rsidTr="0094431B">
        <w:tc>
          <w:tcPr>
            <w:tcW w:w="34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0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4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5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5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981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0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9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</w:tr>
      <w:tr w:rsidR="00BF0B63" w:rsidTr="0094431B">
        <w:tc>
          <w:tcPr>
            <w:tcW w:w="34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0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4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5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5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981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0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9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</w:tr>
      <w:tr w:rsidR="00BF0B63" w:rsidTr="0094431B">
        <w:tc>
          <w:tcPr>
            <w:tcW w:w="34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0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4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5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5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981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0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9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</w:tr>
      <w:tr w:rsidR="00BF0B63" w:rsidTr="0094431B">
        <w:tc>
          <w:tcPr>
            <w:tcW w:w="34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0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4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5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5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981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0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9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</w:tr>
      <w:tr w:rsidR="00BF0B63" w:rsidTr="0094431B">
        <w:tc>
          <w:tcPr>
            <w:tcW w:w="34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0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4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5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5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981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0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9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</w:tr>
      <w:tr w:rsidR="00BF0B63" w:rsidTr="0094431B">
        <w:tc>
          <w:tcPr>
            <w:tcW w:w="34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0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4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5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5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981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0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9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</w:tr>
      <w:tr w:rsidR="00BF0B63" w:rsidTr="0094431B">
        <w:tc>
          <w:tcPr>
            <w:tcW w:w="34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0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4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5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5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981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0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9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</w:tr>
      <w:tr w:rsidR="00BF0B63" w:rsidTr="0094431B">
        <w:tc>
          <w:tcPr>
            <w:tcW w:w="34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0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4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5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5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981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0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9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</w:tr>
      <w:tr w:rsidR="00BF0B63" w:rsidTr="0094431B">
        <w:tc>
          <w:tcPr>
            <w:tcW w:w="34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0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4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5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5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981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0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9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</w:tr>
      <w:tr w:rsidR="00BF0B63" w:rsidTr="0094431B">
        <w:tc>
          <w:tcPr>
            <w:tcW w:w="34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0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4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5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5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981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0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9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</w:tr>
      <w:tr w:rsidR="00BF0B63" w:rsidTr="0094431B">
        <w:tc>
          <w:tcPr>
            <w:tcW w:w="34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0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4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5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5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981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0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9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</w:tr>
      <w:tr w:rsidR="00BF0B63" w:rsidTr="0094431B">
        <w:tc>
          <w:tcPr>
            <w:tcW w:w="34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0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4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5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5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981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0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9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</w:tr>
      <w:tr w:rsidR="00BF0B63" w:rsidTr="0094431B">
        <w:tc>
          <w:tcPr>
            <w:tcW w:w="34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0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4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5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5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981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0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9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</w:tr>
      <w:tr w:rsidR="00BF0B63" w:rsidTr="0094431B">
        <w:tc>
          <w:tcPr>
            <w:tcW w:w="34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0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4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5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5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981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0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9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</w:tr>
      <w:tr w:rsidR="00BF0B63" w:rsidTr="0094431B">
        <w:tc>
          <w:tcPr>
            <w:tcW w:w="34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0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4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5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5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312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8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981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87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60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  <w:tc>
          <w:tcPr>
            <w:tcW w:w="299" w:type="pct"/>
          </w:tcPr>
          <w:p w:rsidR="00BF0B63" w:rsidRDefault="00BF0B63" w:rsidP="00BF0B63">
            <w:pPr>
              <w:spacing w:line="240" w:lineRule="auto"/>
              <w:rPr>
                <w:rtl/>
              </w:rPr>
            </w:pPr>
          </w:p>
        </w:tc>
      </w:tr>
    </w:tbl>
    <w:p w:rsidR="00BF0B63" w:rsidRPr="00B16410" w:rsidRDefault="00BF0B63" w:rsidP="00235803">
      <w:pPr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B16410">
        <w:rPr>
          <w:rFonts w:cs="B Titr" w:hint="cs"/>
          <w:b/>
          <w:bCs/>
          <w:sz w:val="28"/>
          <w:szCs w:val="28"/>
          <w:rtl/>
        </w:rPr>
        <w:t>فرم گزارش عملکرد اساتید مشاور دانشکده پیراپزشکی جهرم</w:t>
      </w:r>
    </w:p>
    <w:p w:rsidR="00BF0B63" w:rsidRDefault="00BF0B63" w:rsidP="00BF0B63">
      <w:pPr>
        <w:spacing w:after="0" w:line="240" w:lineRule="auto"/>
        <w:rPr>
          <w:rFonts w:cs="B Titr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  </w:t>
      </w:r>
      <w:r w:rsidRPr="00B16410">
        <w:rPr>
          <w:rFonts w:cs="B Titr" w:hint="cs"/>
          <w:b/>
          <w:bCs/>
          <w:sz w:val="20"/>
          <w:szCs w:val="20"/>
          <w:rtl/>
        </w:rPr>
        <w:t xml:space="preserve">نام و نام خانوادگی استاد :                                         </w:t>
      </w:r>
      <w:r w:rsidR="00C77E90">
        <w:rPr>
          <w:rFonts w:cs="B Titr" w:hint="cs"/>
          <w:b/>
          <w:bCs/>
          <w:sz w:val="20"/>
          <w:szCs w:val="20"/>
          <w:rtl/>
        </w:rPr>
        <w:t xml:space="preserve">                      </w:t>
      </w:r>
      <w:r w:rsidRPr="00B16410">
        <w:rPr>
          <w:rFonts w:cs="B Titr" w:hint="cs"/>
          <w:b/>
          <w:bCs/>
          <w:sz w:val="20"/>
          <w:szCs w:val="20"/>
          <w:rtl/>
        </w:rPr>
        <w:t xml:space="preserve">                    تعداد دانشجویان تحت پوشش :     </w:t>
      </w:r>
      <w:r w:rsidR="00C77E90">
        <w:rPr>
          <w:rFonts w:cs="B Titr" w:hint="cs"/>
          <w:b/>
          <w:bCs/>
          <w:sz w:val="20"/>
          <w:szCs w:val="20"/>
          <w:rtl/>
        </w:rPr>
        <w:t xml:space="preserve">                                    </w:t>
      </w:r>
      <w:r w:rsidRPr="00B16410">
        <w:rPr>
          <w:rFonts w:cs="B Titr" w:hint="cs"/>
          <w:b/>
          <w:bCs/>
          <w:sz w:val="20"/>
          <w:szCs w:val="20"/>
          <w:rtl/>
        </w:rPr>
        <w:t xml:space="preserve">                                        نیمسال تحصیلی:                   </w:t>
      </w:r>
    </w:p>
    <w:p w:rsidR="00C77E90" w:rsidRDefault="00C77E90" w:rsidP="00BF0B63">
      <w:pPr>
        <w:spacing w:after="0" w:line="240" w:lineRule="auto"/>
        <w:rPr>
          <w:rFonts w:cs="B Titr"/>
          <w:b/>
          <w:bCs/>
          <w:sz w:val="20"/>
          <w:szCs w:val="20"/>
          <w:rtl/>
        </w:rPr>
      </w:pPr>
    </w:p>
    <w:p w:rsidR="00C77E90" w:rsidRDefault="00C77E90" w:rsidP="00BF0B63">
      <w:pPr>
        <w:spacing w:after="0" w:line="240" w:lineRule="auto"/>
        <w:rPr>
          <w:rFonts w:cs="B Titr"/>
          <w:b/>
          <w:bCs/>
          <w:sz w:val="20"/>
          <w:szCs w:val="20"/>
          <w:rtl/>
        </w:rPr>
      </w:pPr>
    </w:p>
    <w:p w:rsidR="00C77E90" w:rsidRDefault="00C77E90" w:rsidP="00BF0B63">
      <w:pPr>
        <w:spacing w:after="0" w:line="240" w:lineRule="auto"/>
        <w:rPr>
          <w:rFonts w:cs="B Titr"/>
          <w:b/>
          <w:bCs/>
          <w:sz w:val="20"/>
          <w:szCs w:val="20"/>
          <w:rtl/>
        </w:rPr>
      </w:pPr>
    </w:p>
    <w:p w:rsidR="00C77E90" w:rsidRDefault="00C77E90" w:rsidP="00BF0B63">
      <w:pPr>
        <w:spacing w:after="0" w:line="240" w:lineRule="auto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با سلام </w:t>
      </w:r>
    </w:p>
    <w:p w:rsidR="00C77E90" w:rsidRDefault="00C77E90" w:rsidP="00EB3C9B">
      <w:pPr>
        <w:spacing w:after="0" w:line="240" w:lineRule="auto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لطفا در این قسمت  اسامی دانشجویانی که در طی این نیمسال،  مشروط(معدل پایین تر از 12) یا دچار افت تحصیلی (کاهش معدل در حد دونمره نسبت به ترم قبل)</w:t>
      </w:r>
      <w:r w:rsidR="0094431B">
        <w:rPr>
          <w:rFonts w:cs="B Titr" w:hint="cs"/>
          <w:b/>
          <w:bCs/>
          <w:sz w:val="20"/>
          <w:szCs w:val="20"/>
          <w:rtl/>
        </w:rPr>
        <w:t>یا پیشرفت تحصیلی (افزایش معدل در حد</w:t>
      </w:r>
      <w:r w:rsidR="00EB3C9B">
        <w:rPr>
          <w:rFonts w:cs="B Titr" w:hint="cs"/>
          <w:b/>
          <w:bCs/>
          <w:sz w:val="20"/>
          <w:szCs w:val="20"/>
          <w:rtl/>
        </w:rPr>
        <w:t xml:space="preserve">یک </w:t>
      </w:r>
      <w:bookmarkStart w:id="0" w:name="_GoBack"/>
      <w:bookmarkEnd w:id="0"/>
      <w:r w:rsidR="0094431B">
        <w:rPr>
          <w:rFonts w:cs="B Titr" w:hint="cs"/>
          <w:b/>
          <w:bCs/>
          <w:sz w:val="20"/>
          <w:szCs w:val="20"/>
          <w:rtl/>
        </w:rPr>
        <w:t>نمره نسبت به ترم گذشته)</w:t>
      </w:r>
      <w:r>
        <w:rPr>
          <w:rFonts w:cs="B Titr" w:hint="cs"/>
          <w:b/>
          <w:bCs/>
          <w:sz w:val="20"/>
          <w:szCs w:val="20"/>
          <w:rtl/>
        </w:rPr>
        <w:t xml:space="preserve"> می باشند ذکر گردد.</w:t>
      </w:r>
    </w:p>
    <w:tbl>
      <w:tblPr>
        <w:tblStyle w:val="TableGrid"/>
        <w:bidiVisual/>
        <w:tblW w:w="15798" w:type="dxa"/>
        <w:tblLook w:val="04A0" w:firstRow="1" w:lastRow="0" w:firstColumn="1" w:lastColumn="0" w:noHBand="0" w:noVBand="1"/>
      </w:tblPr>
      <w:tblGrid>
        <w:gridCol w:w="5308"/>
        <w:gridCol w:w="4845"/>
        <w:gridCol w:w="5645"/>
      </w:tblGrid>
      <w:tr w:rsidR="0094431B" w:rsidTr="0094431B">
        <w:tc>
          <w:tcPr>
            <w:tcW w:w="5308" w:type="dxa"/>
          </w:tcPr>
          <w:p w:rsidR="0094431B" w:rsidRDefault="0094431B" w:rsidP="00BF0B63">
            <w:pPr>
              <w:spacing w:after="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نام و نام خانوادگی دانشجویان مشروط  (رشته /ورودی)</w:t>
            </w:r>
          </w:p>
        </w:tc>
        <w:tc>
          <w:tcPr>
            <w:tcW w:w="4845" w:type="dxa"/>
          </w:tcPr>
          <w:p w:rsidR="0094431B" w:rsidRDefault="0094431B" w:rsidP="00BF0B63">
            <w:pPr>
              <w:spacing w:after="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ونام خانوادگی  دانشجویان  دچار افت تحصیلی(رشته /ورودی) </w:t>
            </w:r>
          </w:p>
        </w:tc>
        <w:tc>
          <w:tcPr>
            <w:tcW w:w="5645" w:type="dxa"/>
          </w:tcPr>
          <w:p w:rsidR="0094431B" w:rsidRDefault="0094431B" w:rsidP="00EB3C9B">
            <w:pPr>
              <w:spacing w:after="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ونام خانوادگی  دانشجویان  </w:t>
            </w:r>
            <w:r w:rsidR="00EB3C9B">
              <w:rPr>
                <w:rFonts w:cs="B Titr" w:hint="cs"/>
                <w:b/>
                <w:bCs/>
                <w:sz w:val="20"/>
                <w:szCs w:val="20"/>
                <w:rtl/>
              </w:rPr>
              <w:t>دارای پیشرفت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تحصیلی(رشته /ورودی)</w:t>
            </w:r>
          </w:p>
        </w:tc>
      </w:tr>
      <w:tr w:rsidR="0094431B" w:rsidTr="0094431B">
        <w:tc>
          <w:tcPr>
            <w:tcW w:w="5308" w:type="dxa"/>
          </w:tcPr>
          <w:p w:rsidR="0094431B" w:rsidRPr="009031B8" w:rsidRDefault="0094431B" w:rsidP="009031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5" w:type="dxa"/>
          </w:tcPr>
          <w:p w:rsidR="0094431B" w:rsidRPr="009031B8" w:rsidRDefault="0094431B" w:rsidP="009031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5" w:type="dxa"/>
          </w:tcPr>
          <w:p w:rsidR="0094431B" w:rsidRPr="0094431B" w:rsidRDefault="0094431B" w:rsidP="0094431B">
            <w:pPr>
              <w:spacing w:after="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1-</w:t>
            </w:r>
          </w:p>
        </w:tc>
      </w:tr>
    </w:tbl>
    <w:p w:rsidR="00C77E90" w:rsidRDefault="00C77E90" w:rsidP="00BF0B63">
      <w:pPr>
        <w:spacing w:after="0" w:line="240" w:lineRule="auto"/>
        <w:rPr>
          <w:rFonts w:cs="B Titr"/>
          <w:b/>
          <w:bCs/>
          <w:sz w:val="20"/>
          <w:szCs w:val="20"/>
          <w:rtl/>
        </w:rPr>
      </w:pPr>
    </w:p>
    <w:p w:rsidR="006F0713" w:rsidRDefault="006F0713" w:rsidP="00BF0B63">
      <w:pPr>
        <w:spacing w:after="0" w:line="240" w:lineRule="auto"/>
        <w:rPr>
          <w:rFonts w:cs="B Titr"/>
          <w:b/>
          <w:bCs/>
          <w:sz w:val="20"/>
          <w:szCs w:val="20"/>
          <w:rtl/>
        </w:rPr>
      </w:pPr>
    </w:p>
    <w:p w:rsidR="006F0713" w:rsidRDefault="006F0713" w:rsidP="00470568">
      <w:pPr>
        <w:spacing w:after="0" w:line="240" w:lineRule="auto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لطفا در این قسمت اسامی دانشجویانی که در طی نیمسال گذشته علی رغم پیگیری </w:t>
      </w:r>
      <w:r w:rsidR="00470568">
        <w:rPr>
          <w:rFonts w:cs="B Titr" w:hint="cs"/>
          <w:b/>
          <w:bCs/>
          <w:sz w:val="20"/>
          <w:szCs w:val="20"/>
          <w:rtl/>
        </w:rPr>
        <w:t xml:space="preserve">استاد مشاور، </w:t>
      </w:r>
      <w:r>
        <w:rPr>
          <w:rFonts w:cs="B Titr" w:hint="cs"/>
          <w:b/>
          <w:bCs/>
          <w:sz w:val="20"/>
          <w:szCs w:val="20"/>
          <w:rtl/>
        </w:rPr>
        <w:t xml:space="preserve"> جهت مشاوره مراجعه نداشته اند گزارش گردد .</w:t>
      </w:r>
    </w:p>
    <w:p w:rsidR="00470568" w:rsidRPr="00B16410" w:rsidRDefault="00470568" w:rsidP="00BF0B63">
      <w:pPr>
        <w:spacing w:after="0" w:line="240" w:lineRule="auto"/>
        <w:rPr>
          <w:rFonts w:cs="B Titr"/>
          <w:b/>
          <w:bCs/>
          <w:sz w:val="20"/>
          <w:szCs w:val="20"/>
        </w:rPr>
      </w:pPr>
    </w:p>
    <w:sectPr w:rsidR="00470568" w:rsidRPr="00B16410" w:rsidSect="00BF0B63">
      <w:pgSz w:w="16838" w:h="11906" w:orient="landscape"/>
      <w:pgMar w:top="737" w:right="567" w:bottom="567" w:left="51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0B50"/>
    <w:multiLevelType w:val="hybridMultilevel"/>
    <w:tmpl w:val="3994566A"/>
    <w:lvl w:ilvl="0" w:tplc="1AF21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D2973"/>
    <w:multiLevelType w:val="hybridMultilevel"/>
    <w:tmpl w:val="2F2E66D6"/>
    <w:lvl w:ilvl="0" w:tplc="84CCE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2E"/>
    <w:rsid w:val="00227DB2"/>
    <w:rsid w:val="00235803"/>
    <w:rsid w:val="00470568"/>
    <w:rsid w:val="004E098F"/>
    <w:rsid w:val="0064792E"/>
    <w:rsid w:val="006F0713"/>
    <w:rsid w:val="009031B8"/>
    <w:rsid w:val="0094431B"/>
    <w:rsid w:val="00B91ECE"/>
    <w:rsid w:val="00BF0B63"/>
    <w:rsid w:val="00C77E90"/>
    <w:rsid w:val="00EB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49D0FFB-66CC-483C-AD18-8E3C9D3E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63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1D9EE-F815-4F6F-9838-692D1F22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cp:keywords/>
  <dc:description/>
  <cp:lastModifiedBy>Administrator</cp:lastModifiedBy>
  <cp:revision>9</cp:revision>
  <dcterms:created xsi:type="dcterms:W3CDTF">2021-08-22T07:28:00Z</dcterms:created>
  <dcterms:modified xsi:type="dcterms:W3CDTF">2022-06-26T06:32:00Z</dcterms:modified>
</cp:coreProperties>
</file>